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67" w:rsidRDefault="00BB736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B7367" w:rsidRDefault="00BB736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BB736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B7367" w:rsidRDefault="00BB7367">
            <w:pPr>
              <w:pStyle w:val="ConsPlusNormal"/>
              <w:outlineLvl w:val="0"/>
            </w:pPr>
            <w:r>
              <w:t>10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B7367" w:rsidRDefault="00BB7367">
            <w:pPr>
              <w:pStyle w:val="ConsPlusNormal"/>
              <w:jc w:val="right"/>
              <w:outlineLvl w:val="0"/>
            </w:pPr>
            <w:r>
              <w:t>N 134</w:t>
            </w:r>
          </w:p>
        </w:tc>
      </w:tr>
    </w:tbl>
    <w:p w:rsidR="00BB7367" w:rsidRDefault="00BB73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7367" w:rsidRDefault="00BB7367">
      <w:pPr>
        <w:pStyle w:val="ConsPlusNormal"/>
        <w:jc w:val="both"/>
      </w:pPr>
    </w:p>
    <w:p w:rsidR="00BB7367" w:rsidRDefault="00BB7367">
      <w:pPr>
        <w:pStyle w:val="ConsPlusTitle"/>
        <w:jc w:val="center"/>
      </w:pPr>
      <w:r>
        <w:t>УКАЗ</w:t>
      </w:r>
    </w:p>
    <w:p w:rsidR="00BB7367" w:rsidRDefault="00BB7367">
      <w:pPr>
        <w:pStyle w:val="ConsPlusTitle"/>
        <w:jc w:val="center"/>
      </w:pPr>
    </w:p>
    <w:p w:rsidR="00BB7367" w:rsidRDefault="00BB7367">
      <w:pPr>
        <w:pStyle w:val="ConsPlusTitle"/>
        <w:jc w:val="center"/>
      </w:pPr>
      <w:r>
        <w:t>ПРЕЗИДЕНТА РЕСПУБЛИКИ МАРИЙ ЭЛ</w:t>
      </w:r>
    </w:p>
    <w:p w:rsidR="00BB7367" w:rsidRDefault="00BB7367">
      <w:pPr>
        <w:pStyle w:val="ConsPlusTitle"/>
        <w:jc w:val="center"/>
      </w:pPr>
    </w:p>
    <w:p w:rsidR="00BB7367" w:rsidRDefault="00BB7367">
      <w:pPr>
        <w:pStyle w:val="ConsPlusTitle"/>
        <w:jc w:val="center"/>
      </w:pPr>
      <w:r>
        <w:t>О ПОРЯДКЕ</w:t>
      </w:r>
    </w:p>
    <w:p w:rsidR="00BB7367" w:rsidRDefault="00BB7367">
      <w:pPr>
        <w:pStyle w:val="ConsPlusTitle"/>
        <w:jc w:val="center"/>
      </w:pPr>
      <w:r>
        <w:t>ОСУЩЕСТВЛЕНИЯ КОНТРОЛЯ</w:t>
      </w:r>
    </w:p>
    <w:p w:rsidR="00BB7367" w:rsidRDefault="00BB7367">
      <w:pPr>
        <w:pStyle w:val="ConsPlusTitle"/>
        <w:jc w:val="center"/>
      </w:pPr>
      <w:r>
        <w:t>ЗА ДЕЯТЕЛЬНОСТЬЮ АДМИНИСТРАТИВНЫХ КОМИССИЙ</w:t>
      </w:r>
    </w:p>
    <w:p w:rsidR="00BB7367" w:rsidRDefault="00BB7367">
      <w:pPr>
        <w:pStyle w:val="ConsPlusTitle"/>
        <w:jc w:val="center"/>
      </w:pPr>
      <w:r>
        <w:t>В РЕСПУБЛИКЕ МАРИЙ ЭЛ</w:t>
      </w:r>
    </w:p>
    <w:p w:rsidR="00BB7367" w:rsidRDefault="00BB73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B73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67" w:rsidRDefault="00BB73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67" w:rsidRDefault="00BB73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7367" w:rsidRDefault="00BB73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7367" w:rsidRDefault="00BB736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Республики Марий Эл от 25.12.2017 N 323)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67" w:rsidRDefault="00BB7367">
            <w:pPr>
              <w:pStyle w:val="ConsPlusNormal"/>
            </w:pPr>
          </w:p>
        </w:tc>
      </w:tr>
    </w:tbl>
    <w:p w:rsidR="00BB7367" w:rsidRDefault="00BB7367">
      <w:pPr>
        <w:pStyle w:val="ConsPlusNormal"/>
        <w:jc w:val="both"/>
      </w:pPr>
    </w:p>
    <w:p w:rsidR="00BB7367" w:rsidRDefault="00BB7367">
      <w:pPr>
        <w:pStyle w:val="ConsPlusNormal"/>
        <w:ind w:firstLine="540"/>
        <w:jc w:val="both"/>
      </w:pPr>
      <w:r>
        <w:t xml:space="preserve">В соответствии с Законами Республики Марий Эл от 30 декабря 2008 г. </w:t>
      </w:r>
      <w:hyperlink r:id="rId6">
        <w:r>
          <w:rPr>
            <w:color w:val="0000FF"/>
          </w:rPr>
          <w:t>N 80-З</w:t>
        </w:r>
      </w:hyperlink>
      <w:r>
        <w:t xml:space="preserve">"Об административных комиссиях в Республике Марий Эл" и от 3 августа 2010 г. </w:t>
      </w:r>
      <w:hyperlink r:id="rId7">
        <w:r>
          <w:rPr>
            <w:color w:val="0000FF"/>
          </w:rPr>
          <w:t>N 31-З</w:t>
        </w:r>
      </w:hyperlink>
      <w:r>
        <w:t>"О наделении органов местного самоуправления городских округов и муниципальных районов в Республике Марий Эл отдельными государственными полномочиями по созданию административных комиссий" постановляю:</w:t>
      </w:r>
    </w:p>
    <w:p w:rsidR="00BB7367" w:rsidRDefault="00BB7367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Указа</w:t>
        </w:r>
      </w:hyperlink>
      <w:r>
        <w:t xml:space="preserve"> Главы Республики Марий Эл от 25.12.2017 N 323)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осуществления контроля за деятельностью административных комиссий в Республике Марий Эл.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2. Настоящий Указ вступает в силу со дня его подписания.</w:t>
      </w:r>
    </w:p>
    <w:p w:rsidR="00BB7367" w:rsidRDefault="00BB7367">
      <w:pPr>
        <w:pStyle w:val="ConsPlusNormal"/>
        <w:jc w:val="both"/>
      </w:pPr>
    </w:p>
    <w:p w:rsidR="00BB7367" w:rsidRDefault="00BB7367">
      <w:pPr>
        <w:pStyle w:val="ConsPlusNormal"/>
        <w:jc w:val="right"/>
      </w:pPr>
      <w:r>
        <w:t>Президент</w:t>
      </w:r>
    </w:p>
    <w:p w:rsidR="00BB7367" w:rsidRDefault="00BB7367">
      <w:pPr>
        <w:pStyle w:val="ConsPlusNormal"/>
        <w:jc w:val="right"/>
      </w:pPr>
      <w:r>
        <w:t>Республики Марий Эл</w:t>
      </w:r>
    </w:p>
    <w:p w:rsidR="00BB7367" w:rsidRDefault="00BB7367">
      <w:pPr>
        <w:pStyle w:val="ConsPlusNormal"/>
        <w:jc w:val="right"/>
      </w:pPr>
      <w:r>
        <w:t>Л.МАРКЕЛОВ</w:t>
      </w:r>
    </w:p>
    <w:p w:rsidR="00BB7367" w:rsidRDefault="00BB7367">
      <w:pPr>
        <w:pStyle w:val="ConsPlusNormal"/>
      </w:pPr>
      <w:r>
        <w:t>г. Йошкар-Ола</w:t>
      </w:r>
    </w:p>
    <w:p w:rsidR="00BB7367" w:rsidRDefault="00BB7367">
      <w:pPr>
        <w:pStyle w:val="ConsPlusNormal"/>
        <w:spacing w:before="200"/>
      </w:pPr>
      <w:r>
        <w:t>10 июля 2009 года</w:t>
      </w:r>
    </w:p>
    <w:p w:rsidR="00BB7367" w:rsidRDefault="00BB7367">
      <w:pPr>
        <w:pStyle w:val="ConsPlusNormal"/>
        <w:spacing w:before="200"/>
      </w:pPr>
      <w:r>
        <w:t>N 134</w:t>
      </w:r>
    </w:p>
    <w:p w:rsidR="00BB7367" w:rsidRDefault="00BB7367">
      <w:pPr>
        <w:pStyle w:val="ConsPlusNormal"/>
        <w:jc w:val="both"/>
      </w:pPr>
    </w:p>
    <w:p w:rsidR="00BB7367" w:rsidRDefault="00BB7367">
      <w:pPr>
        <w:pStyle w:val="ConsPlusNormal"/>
        <w:jc w:val="both"/>
      </w:pPr>
    </w:p>
    <w:p w:rsidR="00BB7367" w:rsidRDefault="00BB7367">
      <w:pPr>
        <w:pStyle w:val="ConsPlusNormal"/>
        <w:jc w:val="both"/>
      </w:pPr>
    </w:p>
    <w:p w:rsidR="00BB7367" w:rsidRDefault="00BB7367">
      <w:pPr>
        <w:pStyle w:val="ConsPlusNormal"/>
        <w:jc w:val="both"/>
      </w:pPr>
    </w:p>
    <w:p w:rsidR="00BB7367" w:rsidRDefault="00BB7367">
      <w:pPr>
        <w:pStyle w:val="ConsPlusNormal"/>
        <w:jc w:val="both"/>
      </w:pPr>
    </w:p>
    <w:p w:rsidR="00BB7367" w:rsidRDefault="00BB7367">
      <w:pPr>
        <w:pStyle w:val="ConsPlusNormal"/>
        <w:jc w:val="right"/>
        <w:outlineLvl w:val="0"/>
      </w:pPr>
      <w:r>
        <w:t>Утвержден</w:t>
      </w:r>
    </w:p>
    <w:p w:rsidR="00BB7367" w:rsidRDefault="00BB7367">
      <w:pPr>
        <w:pStyle w:val="ConsPlusNormal"/>
        <w:jc w:val="right"/>
      </w:pPr>
      <w:r>
        <w:t>Указом Президента</w:t>
      </w:r>
    </w:p>
    <w:p w:rsidR="00BB7367" w:rsidRDefault="00BB7367">
      <w:pPr>
        <w:pStyle w:val="ConsPlusNormal"/>
        <w:jc w:val="right"/>
      </w:pPr>
      <w:r>
        <w:t>Республики Марий Эл</w:t>
      </w:r>
    </w:p>
    <w:p w:rsidR="00BB7367" w:rsidRDefault="00BB7367">
      <w:pPr>
        <w:pStyle w:val="ConsPlusNormal"/>
        <w:jc w:val="right"/>
      </w:pPr>
      <w:r>
        <w:t>от 10 июля 2009 г. N 134</w:t>
      </w:r>
    </w:p>
    <w:p w:rsidR="00BB7367" w:rsidRDefault="00BB7367">
      <w:pPr>
        <w:pStyle w:val="ConsPlusNormal"/>
        <w:jc w:val="both"/>
      </w:pPr>
    </w:p>
    <w:p w:rsidR="00BB7367" w:rsidRDefault="00BB7367">
      <w:pPr>
        <w:pStyle w:val="ConsPlusTitle"/>
        <w:jc w:val="center"/>
      </w:pPr>
      <w:bookmarkStart w:id="0" w:name="P36"/>
      <w:bookmarkEnd w:id="0"/>
      <w:r>
        <w:t>ПОРЯДОК</w:t>
      </w:r>
    </w:p>
    <w:p w:rsidR="00BB7367" w:rsidRDefault="00BB7367">
      <w:pPr>
        <w:pStyle w:val="ConsPlusTitle"/>
        <w:jc w:val="center"/>
      </w:pPr>
      <w:r>
        <w:t>ОСУЩЕСТВЛЕНИЯ КОНТРОЛЯ</w:t>
      </w:r>
    </w:p>
    <w:p w:rsidR="00BB7367" w:rsidRDefault="00BB7367">
      <w:pPr>
        <w:pStyle w:val="ConsPlusTitle"/>
        <w:jc w:val="center"/>
      </w:pPr>
      <w:r>
        <w:t>ЗА ДЕЯТЕЛЬНОСТЬЮ АДМИНИСТРАТИВНЫХ КОМИССИЙ</w:t>
      </w:r>
    </w:p>
    <w:p w:rsidR="00BB7367" w:rsidRDefault="00BB7367">
      <w:pPr>
        <w:pStyle w:val="ConsPlusTitle"/>
        <w:jc w:val="center"/>
      </w:pPr>
      <w:r>
        <w:t>В РЕСПУБЛИКЕ МАРИЙ ЭЛ</w:t>
      </w:r>
    </w:p>
    <w:p w:rsidR="00BB7367" w:rsidRDefault="00BB736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BB736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67" w:rsidRDefault="00BB736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67" w:rsidRDefault="00BB736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7367" w:rsidRDefault="00BB736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7367" w:rsidRDefault="00BB736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Республики Марий Эл от 25.12.2017 N 323)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7367" w:rsidRDefault="00BB7367">
            <w:pPr>
              <w:pStyle w:val="ConsPlusNormal"/>
            </w:pPr>
          </w:p>
        </w:tc>
      </w:tr>
    </w:tbl>
    <w:p w:rsidR="00BB7367" w:rsidRDefault="00BB7367">
      <w:pPr>
        <w:pStyle w:val="ConsPlusNormal"/>
        <w:jc w:val="both"/>
      </w:pPr>
    </w:p>
    <w:p w:rsidR="00BB7367" w:rsidRDefault="00BB7367">
      <w:pPr>
        <w:pStyle w:val="ConsPlusNormal"/>
        <w:jc w:val="center"/>
        <w:outlineLvl w:val="1"/>
      </w:pPr>
      <w:r>
        <w:t>I. Общие положения</w:t>
      </w:r>
    </w:p>
    <w:p w:rsidR="00BB7367" w:rsidRDefault="00BB7367">
      <w:pPr>
        <w:pStyle w:val="ConsPlusNormal"/>
        <w:jc w:val="both"/>
      </w:pPr>
    </w:p>
    <w:p w:rsidR="00BB7367" w:rsidRDefault="00BB7367">
      <w:pPr>
        <w:pStyle w:val="ConsPlusNormal"/>
        <w:ind w:firstLine="540"/>
        <w:jc w:val="both"/>
      </w:pPr>
      <w:r>
        <w:t>1. Контроль за деятельностью административных комиссий в Республике Марий Эл (далее - административные комиссии) осуществляет Министерство внутренней политики, развития местного самоуправления и юстиции Республики Марий Эл (далее - Министерство).</w:t>
      </w:r>
    </w:p>
    <w:p w:rsidR="00BB7367" w:rsidRDefault="00BB7367">
      <w:pPr>
        <w:pStyle w:val="ConsPlusNormal"/>
        <w:jc w:val="both"/>
      </w:pPr>
      <w:r>
        <w:lastRenderedPageBreak/>
        <w:t xml:space="preserve">(в ред. </w:t>
      </w:r>
      <w:hyperlink r:id="rId10">
        <w:r>
          <w:rPr>
            <w:color w:val="0000FF"/>
          </w:rPr>
          <w:t>Указа</w:t>
        </w:r>
      </w:hyperlink>
      <w:r>
        <w:t xml:space="preserve"> Главы Республики Марий Эл от 25.12.2017 N 323)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2. Контроль за деятельностью административных комиссий осуществляется в форме выездных проверок, а также проверок отчетов о проделанной работе.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 xml:space="preserve">3. При организации и проведении контрольных мероприятий, оформлении и реализации их результатов должностные лица Министерства обязаны руководствоваться </w:t>
      </w:r>
      <w:hyperlink r:id="rId1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другими нормативными правовыми актами Российской Федерации, </w:t>
      </w:r>
      <w:hyperlink r:id="rId13">
        <w:r>
          <w:rPr>
            <w:color w:val="0000FF"/>
          </w:rPr>
          <w:t>Конституцией</w:t>
        </w:r>
      </w:hyperlink>
      <w:r>
        <w:t xml:space="preserve"> Республики Марий Эл, законами Республики Марий Эл от 4 декабря 2002 года </w:t>
      </w:r>
      <w:hyperlink r:id="rId14">
        <w:r>
          <w:rPr>
            <w:color w:val="0000FF"/>
          </w:rPr>
          <w:t>N 43-З</w:t>
        </w:r>
      </w:hyperlink>
      <w:r>
        <w:t xml:space="preserve">"Об административных правонарушениях в Республике Марий Эл" и от 30 декабря 2008 года </w:t>
      </w:r>
      <w:hyperlink r:id="rId15">
        <w:r>
          <w:rPr>
            <w:color w:val="0000FF"/>
          </w:rPr>
          <w:t>N 80-З</w:t>
        </w:r>
      </w:hyperlink>
      <w:r>
        <w:t>"Об административных комиссиях в Республике Марий Эл", другими нормативными правовыми актами Республики Марий Эл и настоящим Порядком.</w:t>
      </w:r>
    </w:p>
    <w:p w:rsidR="00BB7367" w:rsidRDefault="00BB7367">
      <w:pPr>
        <w:pStyle w:val="ConsPlusNormal"/>
        <w:jc w:val="both"/>
      </w:pPr>
    </w:p>
    <w:p w:rsidR="00BB7367" w:rsidRDefault="00BB7367">
      <w:pPr>
        <w:pStyle w:val="ConsPlusNormal"/>
        <w:jc w:val="center"/>
        <w:outlineLvl w:val="1"/>
      </w:pPr>
      <w:r>
        <w:t>II. Порядок организации и проведения выездных проверок</w:t>
      </w:r>
    </w:p>
    <w:p w:rsidR="00BB7367" w:rsidRDefault="00BB7367">
      <w:pPr>
        <w:pStyle w:val="ConsPlusNormal"/>
        <w:jc w:val="center"/>
      </w:pPr>
      <w:r>
        <w:t>деятельности административных комиссий</w:t>
      </w:r>
    </w:p>
    <w:p w:rsidR="00BB7367" w:rsidRDefault="00BB7367">
      <w:pPr>
        <w:pStyle w:val="ConsPlusNormal"/>
        <w:jc w:val="both"/>
      </w:pPr>
    </w:p>
    <w:p w:rsidR="00BB7367" w:rsidRDefault="00BB7367">
      <w:pPr>
        <w:pStyle w:val="ConsPlusNormal"/>
        <w:ind w:firstLine="540"/>
        <w:jc w:val="both"/>
      </w:pPr>
      <w:r>
        <w:t>4. Выездные проверки деятельности административных комиссий (далее - проверки) осуществляются как в плановом, так и внеплановом порядке.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Плановая проверка может быть проведена не более одного раза в год. Внеплановая проверка может проводиться для контроля исполнения выявленных при плановой проверке нарушений, а также при получении информации, подтверждаемой документами и иными доказательствами, свидетельствующими о наличии признаков нарушений в деятельности административной комиссии.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5. Проверка проводится на основании приказа министра внутренней политики, развития местного самоуправления и юстиции Республики Марий Эл (далее - министр) должностным лицом или должностными лицами, которые указаны в приказе.</w:t>
      </w:r>
    </w:p>
    <w:p w:rsidR="00BB7367" w:rsidRDefault="00BB7367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Указа</w:t>
        </w:r>
      </w:hyperlink>
      <w:r>
        <w:t xml:space="preserve"> Главы Республики Марий Эл от 25.12.2017 N 323)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6. В приказе указываются: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фамилия, имя, отчество, должность должностного лица или должностных лиц, уполномоченных на проведение проверки;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наименование административной комиссии, проверка которой проводится;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цели, задачи, предмет проверки и срок ее проведения;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правовые основания проведения проверки;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сроки проведения и перечень мероприятий по контролю, необходимых для достижения целей и задач проведения проверки;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перечень документов, представление которых административной комиссией необходимо для достижения целей и задач проведения проверки;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даты начала и окончания проведения проверки.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7. Должностное лицо, проводящее проверку, обязано предъявить председателю административной комиссии приказ министра о проведении проверки.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8. Председатель административной комиссии обязан создавать надлежащие условия для проведения должностным лицом проверки, в том числе предоставлять необходимые помещение, оргтехнику, услуги связи.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9. Результаты проверки в срок, не превышающий трех рабочих дней после завершения проверки, оформляются справкой, которая подписывается должностным лицом, проводящим проверку, и председателем административной комиссии.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Один экземпляр справки, подписанной должностным лицом, вручается председателю административной комиссии под роспись в получении с указанием даты получения.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 xml:space="preserve">10. При наличии возражений или замечаний по справке подписывающий ее председатель </w:t>
      </w:r>
      <w:r>
        <w:lastRenderedPageBreak/>
        <w:t>административной комиссии делает об этом оговорку перед своей подписью и одновременно представляет должностному лицу, проводящему проверку, письменные возражения или замечания, которые приобщаются к материалам проверки и являются их неотъемлемой частью.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Должностное лицо, проводившее проверку, в срок до пяти рабочих дней обязано рассмотреть изложенные возражения или замечания и дать по ним письменное заключение, которое после рассмотрения и утверждения министром направляется в проверяемую административную комиссию и приобщается к материалам проверки.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11. Справка состоит из вводной и описательной частей.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Вводная часть справки должна содержать следующую информацию: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фамилия, имя, отчество, должность должностного лица или должностных лиц, уполномоченных на проведение проверки;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наименование административной комиссии, проверка которой проводится;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цели, задачи, предмет проверки и срок ее проведения;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правовые основания проведения проверки;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сроки проведения и перечень мероприятий по контролю, необходимых для достижения целей и задач проведения проверки;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даты начала и окончания проведения проверки;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кем и когда проводилась предыдущая проверка, что сделано за прошедший период по устранению выявленных недостатков и нарушений.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Вводная часть справки может содержать и иную необходимую информацию, относящуюся к предмету проверки.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Описательная часть справки должна состоять из разделов в соответствии с задачами проверки и отражать результаты проверки.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Результаты проверки излагаются в справке на основе проверенных данных и фактов, подтвержденных имеющимися документами. Описание фактов нарушений, выявленных в ходе проверки, должно содержать обязательную информацию о законодательных, иных нормативных правовых актах, требования которых нарушены, лицах, допустивших нарушения, действиях (бездействии) указанных лиц, которые повлекли нарушение требований законодательных, иных нормативных правовых актов, времени их совершения, а также о последствиях нарушений.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12. Материалы проверки состоят из справки и надлежаще оформленных приложений к ней, на которые имеются ссылки в справке.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Материалы проверки представляются министру в срок не позднее трех рабочих дней после подписания справки.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В случае если председателем административной комиссии при подписании справки представлены письменные возражения или замечания, материалы проверки представляются министру в срок не позднее пяти рабочих дней после подписания справки с приложением письменного заключения должностного лица, проводившего проверку, о результатах рассмотрения указанных возражений и замечаний.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13. Министр по представленным материалам проверки в срок не более десяти рабочих дней определяет порядок реализации материалов проверки.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14. По результатам проведенной проверки министр направляет председателю проверенной административной комиссии информацию для принятия мер по пресечению выявленных нарушений.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15. Министерство обеспечивает контроль за ходом реализации материалов проверки и при необходимости принимает иные предусмотренные законодательством Российской Федерации и законодательством Республики Марий Эл меры для устранения выявленных нарушений.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lastRenderedPageBreak/>
        <w:t>16. Министерство систематически изучает и обобщает материалы проверок деятельности административных комиссий и в необходимых случаях вносит предложения о совершенствовании системы контроля за деятельностью административных комиссий, дополнениях, изменениях, пересмотре действующих в Республике Марий Эл законодательных и иных нормативных правовых актов.</w:t>
      </w:r>
    </w:p>
    <w:p w:rsidR="00BB7367" w:rsidRDefault="00BB7367">
      <w:pPr>
        <w:pStyle w:val="ConsPlusNormal"/>
        <w:jc w:val="both"/>
      </w:pPr>
    </w:p>
    <w:p w:rsidR="00BB7367" w:rsidRDefault="00BB7367">
      <w:pPr>
        <w:pStyle w:val="ConsPlusNormal"/>
        <w:jc w:val="center"/>
        <w:outlineLvl w:val="1"/>
      </w:pPr>
      <w:r>
        <w:t>III. Порядок представления административными комиссиями</w:t>
      </w:r>
    </w:p>
    <w:p w:rsidR="00BB7367" w:rsidRDefault="00BB7367">
      <w:pPr>
        <w:pStyle w:val="ConsPlusNormal"/>
        <w:jc w:val="center"/>
      </w:pPr>
      <w:r>
        <w:t>отчетов о проделанной работе</w:t>
      </w:r>
    </w:p>
    <w:p w:rsidR="00BB7367" w:rsidRDefault="00BB7367">
      <w:pPr>
        <w:pStyle w:val="ConsPlusNormal"/>
        <w:jc w:val="both"/>
      </w:pPr>
    </w:p>
    <w:p w:rsidR="00BB7367" w:rsidRDefault="00BB7367">
      <w:pPr>
        <w:pStyle w:val="ConsPlusNormal"/>
        <w:ind w:firstLine="540"/>
        <w:jc w:val="both"/>
      </w:pPr>
      <w:r>
        <w:t>17. Административные комиссии один раз в квартал, до 5 числа месяца, следующего за отчетным кварталом, представляют в Министерство отчеты о проделанной работе.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18. Отчеты оформляются по установленной форме и подписываются председателем административной комиссии.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19. Форма отчетности административных комиссий утверждается приказом министра.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20. Министерство составляет сводный отчет о деятельности административных комиссий за отчетный период и представляет его в Правительство Республики Марий Эл до 25 числа месяца, следующего за отчетным кварталом.</w:t>
      </w:r>
    </w:p>
    <w:p w:rsidR="00BB7367" w:rsidRDefault="00BB7367">
      <w:pPr>
        <w:pStyle w:val="ConsPlusNormal"/>
        <w:spacing w:before="200"/>
        <w:ind w:firstLine="540"/>
        <w:jc w:val="both"/>
      </w:pPr>
      <w:r>
        <w:t>21. По результатам анализа отчетных данных Министерство при необходимости вносит предложения о совершенствовании законодательства Республики Марий Эл, а также принимает решение о разработке методических рекомендаций по вопросам деятельности административных комиссий.</w:t>
      </w:r>
    </w:p>
    <w:p w:rsidR="00BB7367" w:rsidRDefault="00BB7367">
      <w:pPr>
        <w:pStyle w:val="ConsPlusNormal"/>
        <w:jc w:val="both"/>
      </w:pPr>
    </w:p>
    <w:p w:rsidR="00BB7367" w:rsidRDefault="00BB7367">
      <w:pPr>
        <w:pStyle w:val="ConsPlusNormal"/>
        <w:jc w:val="both"/>
      </w:pPr>
    </w:p>
    <w:p w:rsidR="00BB7367" w:rsidRDefault="00BB736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46A8" w:rsidRDefault="007846A8"/>
    <w:sectPr w:rsidR="007846A8" w:rsidSect="00B3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7367"/>
    <w:rsid w:val="007846A8"/>
    <w:rsid w:val="00BB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3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B73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B73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57806D4652F9C0C742CB521F1138D3FD9C3B23215104E5A598A8212C145FDEAB2030DE8A6CDE54A2E11BC2644B77820F07F20D61649110967BD51QEH" TargetMode="External"/><Relationship Id="rId13" Type="http://schemas.openxmlformats.org/officeDocument/2006/relationships/hyperlink" Target="consultantplus://offline/ref=C5F57806D4652F9C0C742CB521F1138D3FD9C3B23315194F58598A8212C145FDEAB2031FE8FEC1E74D3011BD3312E63E57Q7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5F57806D4652F9C0C742CB521F1138D3FD9C3B2331C1C475D598A8212C145FDEAB2031FE8FEC1E74D3011BD3312E63E57Q7H" TargetMode="External"/><Relationship Id="rId12" Type="http://schemas.openxmlformats.org/officeDocument/2006/relationships/hyperlink" Target="consultantplus://offline/ref=C5F57806D4652F9C0C7432B8379D4F803DD39CBE301912110106D1DF45C84FAABFFD0243AEACD2E5433013B42F51Q2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F57806D4652F9C0C742CB521F1138D3FD9C3B23215104E5A598A8212C145FDEAB2030DE8A6CDE54A2E10B52644B77820F07F20D61649110967BD51Q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5F57806D4652F9C0C742CB521F1138D3FD9C3B232191C4354598A8212C145FDEAB2031FE8FEC1E74D3011BD3312E63E57Q7H" TargetMode="External"/><Relationship Id="rId11" Type="http://schemas.openxmlformats.org/officeDocument/2006/relationships/hyperlink" Target="consultantplus://offline/ref=C5F57806D4652F9C0C7432B8379D4F803BDA9ABA3D4A45135053DFDA4D9815BABBB45549B2ABC5FB482E135BQ6H" TargetMode="External"/><Relationship Id="rId5" Type="http://schemas.openxmlformats.org/officeDocument/2006/relationships/hyperlink" Target="consultantplus://offline/ref=C5F57806D4652F9C0C742CB521F1138D3FD9C3B23215104E5A598A8212C145FDEAB2030DE8A6CDE54A2E11B32644B77820F07F20D61649110967BD51QEH" TargetMode="External"/><Relationship Id="rId15" Type="http://schemas.openxmlformats.org/officeDocument/2006/relationships/hyperlink" Target="consultantplus://offline/ref=C5F57806D4652F9C0C742CB521F1138D3FD9C3B232191C4354598A8212C145FDEAB2031FE8FEC1E74D3011BD3312E63E57Q7H" TargetMode="External"/><Relationship Id="rId10" Type="http://schemas.openxmlformats.org/officeDocument/2006/relationships/hyperlink" Target="consultantplus://offline/ref=C5F57806D4652F9C0C742CB521F1138D3FD9C3B23215104E5A598A8212C145FDEAB2030DE8A6CDE54A2E10B42644B77820F07F20D61649110967BD51QE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5F57806D4652F9C0C742CB521F1138D3FD9C3B23215104E5A598A8212C145FDEAB2030DE8A6CDE54A2E11BD2644B77820F07F20D61649110967BD51QEH" TargetMode="External"/><Relationship Id="rId14" Type="http://schemas.openxmlformats.org/officeDocument/2006/relationships/hyperlink" Target="consultantplus://offline/ref=C5F57806D4652F9C0C742CB521F1138D3FD9C3B2301C1C4E55598A8212C145FDEAB2031FE8FEC1E74D3011BD3312E63E57Q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1632</Words>
  <Characters>9304</Characters>
  <Application>Microsoft Office Word</Application>
  <DocSecurity>0</DocSecurity>
  <Lines>77</Lines>
  <Paragraphs>21</Paragraphs>
  <ScaleCrop>false</ScaleCrop>
  <Company/>
  <LinksUpToDate>false</LinksUpToDate>
  <CharactersWithSpaces>10915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1</cp:revision>
  <dcterms:created xsi:type="dcterms:W3CDTF">2022-09-27T07:16:00Z</dcterms:created>
  <dcterms:modified xsi:type="dcterms:W3CDTF">2022-09-27T07:17:00Z</dcterms:modified>
</cp:coreProperties>
</file>